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B075" w14:textId="16EAB35A" w:rsidR="00E15E4A" w:rsidRDefault="00E15E4A" w:rsidP="00E15E4A">
      <w:pPr>
        <w:pStyle w:val="3GPPHeader"/>
        <w:rPr>
          <w:lang w:val="en-US"/>
        </w:rPr>
      </w:pPr>
      <w:r>
        <w:rPr>
          <w:lang w:val="en-US"/>
        </w:rPr>
        <w:t>3GPP TSG-RAN WG4 Meeting #117</w:t>
      </w:r>
      <w:r>
        <w:rPr>
          <w:lang w:val="en-US"/>
        </w:rPr>
        <w:tab/>
        <w:t>R4-</w:t>
      </w:r>
      <w:r w:rsidR="006F0E7D" w:rsidRPr="006F0E7D">
        <w:rPr>
          <w:lang w:val="en-US"/>
        </w:rPr>
        <w:t>2522121</w:t>
      </w:r>
    </w:p>
    <w:p w14:paraId="05112670" w14:textId="77777777" w:rsidR="00E15E4A" w:rsidRDefault="00E15E4A" w:rsidP="00E15E4A">
      <w:pPr>
        <w:pStyle w:val="3GPPHeader"/>
        <w:rPr>
          <w:lang w:val="en-US"/>
        </w:rPr>
      </w:pPr>
      <w:r>
        <w:rPr>
          <w:lang w:val="en-US"/>
        </w:rPr>
        <w:t>Dallas, US, November 17 – 21, 2025</w:t>
      </w:r>
    </w:p>
    <w:p w14:paraId="51174B11" w14:textId="3DF445F7" w:rsidR="00AC0639" w:rsidRDefault="00AC0639" w:rsidP="00AC0639">
      <w:pPr>
        <w:pStyle w:val="3GPPHeader"/>
      </w:pPr>
      <w:r>
        <w:t>Agenda Item:</w:t>
      </w:r>
      <w:r>
        <w:tab/>
      </w:r>
      <w:r w:rsidR="00E15E4A" w:rsidRPr="00E15E4A">
        <w:t>6.16.2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515C315"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3B58A8">
        <w:t>performance</w:t>
      </w:r>
      <w:r w:rsidR="00982E70">
        <w:t xml:space="preserv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8E2FD58" w14:textId="7054182C" w:rsidR="00A157CA" w:rsidRDefault="005F5A92" w:rsidP="00D05EC8">
      <w:pPr>
        <w:jc w:val="both"/>
        <w:rPr>
          <w:lang w:val="en-US"/>
        </w:rPr>
      </w:pPr>
      <w:bookmarkStart w:id="0" w:name="_Hlk127303950"/>
      <w:r w:rsidRPr="00E97B66">
        <w:t xml:space="preserve">In this paper, we </w:t>
      </w:r>
      <w:r w:rsidR="00D05EC8">
        <w:t xml:space="preserve">further discuss </w:t>
      </w:r>
      <w:r w:rsidRPr="00E97B66">
        <w:t xml:space="preserve">the </w:t>
      </w:r>
      <w:r w:rsidR="00EC2535">
        <w:t xml:space="preserve">remaining </w:t>
      </w:r>
      <w:r w:rsidRPr="00E97B66">
        <w:t xml:space="preserve">issues </w:t>
      </w:r>
      <w:r w:rsidR="00C60819">
        <w:t>related to</w:t>
      </w:r>
      <w:r w:rsidRPr="00E97B66">
        <w:t xml:space="preserve"> RRM </w:t>
      </w:r>
      <w:r w:rsidR="00C60819">
        <w:t>perf</w:t>
      </w:r>
      <w:r w:rsidRPr="00E97B66">
        <w:t xml:space="preserve"> part</w:t>
      </w:r>
      <w:r w:rsidR="00C60819">
        <w:t xml:space="preserve"> for R19 LPWUS</w:t>
      </w:r>
      <w:r w:rsidRPr="00E97B66">
        <w:t xml:space="preserve"> and provide our view. </w:t>
      </w:r>
      <w:r w:rsidR="00D05EC8">
        <w:t xml:space="preserve">The achieved agreements in the last meeting are captured in the WF </w:t>
      </w:r>
      <w:r w:rsidR="00D05EC8">
        <w:fldChar w:fldCharType="begin"/>
      </w:r>
      <w:r w:rsidR="00D05EC8">
        <w:instrText xml:space="preserve"> REF _Ref178035072 \r \h  \* MERGEFORMAT </w:instrText>
      </w:r>
      <w:r w:rsidR="00D05EC8">
        <w:fldChar w:fldCharType="separate"/>
      </w:r>
      <w:r w:rsidR="00D05EC8">
        <w:t>[1]</w:t>
      </w:r>
      <w:r w:rsidR="00D05EC8">
        <w:fldChar w:fldCharType="end"/>
      </w:r>
      <w:r w:rsidR="00D05EC8">
        <w:t>.</w:t>
      </w:r>
      <w:r w:rsidR="00D05EC8">
        <w:rPr>
          <w:lang w:val="en-US"/>
        </w:rPr>
        <w:t xml:space="preserve"> </w:t>
      </w:r>
    </w:p>
    <w:bookmarkEnd w:id="0"/>
    <w:p w14:paraId="189D787A" w14:textId="673CAEE0" w:rsidR="00D05EC8" w:rsidRPr="00C86DA4" w:rsidRDefault="006913F6" w:rsidP="00C86DA4">
      <w:pPr>
        <w:pStyle w:val="Heading1"/>
        <w:numPr>
          <w:ilvl w:val="0"/>
          <w:numId w:val="3"/>
        </w:numPr>
        <w:rPr>
          <w:lang w:val="en-US"/>
        </w:rPr>
      </w:pPr>
      <w:r w:rsidRPr="009011F0">
        <w:rPr>
          <w:lang w:val="en-US"/>
        </w:rPr>
        <w:t>Discussion</w:t>
      </w:r>
    </w:p>
    <w:p w14:paraId="56EBE6A5" w14:textId="0462CE5C" w:rsidR="00EC2535" w:rsidRDefault="00EC2535" w:rsidP="0082461F">
      <w:pPr>
        <w:jc w:val="both"/>
      </w:pPr>
      <w:r>
        <w:t>In the last meeting RAN4 agreed on the following issues.</w:t>
      </w:r>
    </w:p>
    <w:tbl>
      <w:tblPr>
        <w:tblStyle w:val="TableGrid"/>
        <w:tblW w:w="0" w:type="auto"/>
        <w:tblLook w:val="04A0" w:firstRow="1" w:lastRow="0" w:firstColumn="1" w:lastColumn="0" w:noHBand="0" w:noVBand="1"/>
      </w:tblPr>
      <w:tblGrid>
        <w:gridCol w:w="9629"/>
      </w:tblGrid>
      <w:tr w:rsidR="00EC2535" w14:paraId="0C73DE60" w14:textId="77777777" w:rsidTr="00EC2535">
        <w:tc>
          <w:tcPr>
            <w:tcW w:w="9629" w:type="dxa"/>
          </w:tcPr>
          <w:p w14:paraId="436364C3" w14:textId="77777777" w:rsidR="00EC2535" w:rsidRDefault="00EC2535" w:rsidP="00EC2535">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3-2-3: Test case design for entry/exit conditions for case 1/case 3</w:t>
            </w:r>
          </w:p>
          <w:p w14:paraId="571D6900" w14:textId="77777777" w:rsidR="00EC2535" w:rsidRDefault="00EC2535" w:rsidP="00EC2535">
            <w:pPr>
              <w:rPr>
                <w:color w:val="000000" w:themeColor="text1"/>
                <w:lang w:val="en-US"/>
              </w:rPr>
            </w:pPr>
            <w:r>
              <w:rPr>
                <w:color w:val="000000" w:themeColor="text1"/>
                <w:lang w:val="en-US"/>
              </w:rPr>
              <w:t xml:space="preserve">Ad hoc meeting agreement: </w:t>
            </w:r>
          </w:p>
          <w:p w14:paraId="1E520EE0" w14:textId="77777777" w:rsidR="00EC2535" w:rsidRDefault="00EC2535" w:rsidP="00EC2535">
            <w:pPr>
              <w:rPr>
                <w:rFonts w:eastAsia="SimSun"/>
                <w:color w:val="000000" w:themeColor="text1"/>
                <w:szCs w:val="24"/>
              </w:rPr>
            </w:pPr>
            <w:r>
              <w:rPr>
                <w:color w:val="000000" w:themeColor="text1"/>
                <w:szCs w:val="24"/>
              </w:rPr>
              <w:t xml:space="preserve">RAN4 to define at least test cases for exit conditions. </w:t>
            </w:r>
          </w:p>
          <w:p w14:paraId="4D11741A" w14:textId="77777777" w:rsidR="00EC2535" w:rsidRDefault="00EC2535" w:rsidP="00EC2535">
            <w:pPr>
              <w:rPr>
                <w:color w:val="000000" w:themeColor="text1"/>
                <w:szCs w:val="24"/>
              </w:rPr>
            </w:pPr>
            <w:r>
              <w:rPr>
                <w:color w:val="000000" w:themeColor="text1"/>
                <w:szCs w:val="24"/>
              </w:rPr>
              <w:t>FFS on whether to define test cases for evaluation of entry conditions.</w:t>
            </w:r>
          </w:p>
          <w:p w14:paraId="319FE349" w14:textId="77777777" w:rsidR="00EC2535" w:rsidRDefault="00EC2535" w:rsidP="00EC2535">
            <w:pPr>
              <w:rPr>
                <w:b/>
                <w:color w:val="000000" w:themeColor="text1"/>
                <w:szCs w:val="20"/>
                <w:u w:val="single"/>
                <w:lang w:eastAsia="ko-KR"/>
              </w:rPr>
            </w:pPr>
          </w:p>
          <w:p w14:paraId="5DDF3931" w14:textId="77777777" w:rsidR="00EC2535" w:rsidRDefault="00EC2535" w:rsidP="00EC2535">
            <w:pPr>
              <w:rPr>
                <w:b/>
                <w:color w:val="000000" w:themeColor="text1"/>
                <w:u w:val="single"/>
                <w:lang w:eastAsia="ko-KR"/>
              </w:rPr>
            </w:pPr>
            <w:r>
              <w:rPr>
                <w:b/>
                <w:color w:val="000000" w:themeColor="text1"/>
                <w:u w:val="single"/>
                <w:lang w:eastAsia="ko-KR"/>
              </w:rPr>
              <w:t xml:space="preserve">Issue 3-2-3-1: Detail on cases to be verified for entry/exit conditions for case 1/case </w:t>
            </w:r>
            <w:proofErr w:type="gramStart"/>
            <w:r>
              <w:rPr>
                <w:b/>
                <w:color w:val="000000" w:themeColor="text1"/>
                <w:u w:val="single"/>
                <w:lang w:eastAsia="ko-KR"/>
              </w:rPr>
              <w:t>3</w:t>
            </w:r>
            <w:proofErr w:type="gramEnd"/>
          </w:p>
          <w:p w14:paraId="57A1E630" w14:textId="77777777" w:rsidR="00EC2535" w:rsidRDefault="00EC2535" w:rsidP="00EC2535">
            <w:pPr>
              <w:snapToGrid w:val="0"/>
              <w:spacing w:after="120"/>
              <w:rPr>
                <w:color w:val="000000"/>
              </w:rPr>
            </w:pPr>
            <w:r>
              <w:rPr>
                <w:color w:val="000000"/>
              </w:rPr>
              <w:t>Agreement:</w:t>
            </w:r>
          </w:p>
          <w:p w14:paraId="7908B406" w14:textId="77777777" w:rsidR="00EC2535" w:rsidRDefault="00EC2535" w:rsidP="00EC2535">
            <w:pPr>
              <w:widowControl w:val="0"/>
              <w:numPr>
                <w:ilvl w:val="0"/>
                <w:numId w:val="101"/>
              </w:numPr>
              <w:snapToGrid w:val="0"/>
              <w:spacing w:after="120" w:line="240" w:lineRule="auto"/>
              <w:jc w:val="both"/>
              <w:rPr>
                <w:color w:val="000000"/>
              </w:rPr>
            </w:pPr>
            <w:r>
              <w:rPr>
                <w:color w:val="000000"/>
              </w:rPr>
              <w:t>Define test cases for evaluation of exit conditions for the following cases.</w:t>
            </w:r>
          </w:p>
          <w:p w14:paraId="5DEF3C4B" w14:textId="77777777" w:rsidR="00EC2535" w:rsidRDefault="00EC2535" w:rsidP="00EC2535">
            <w:pPr>
              <w:widowControl w:val="0"/>
              <w:numPr>
                <w:ilvl w:val="1"/>
                <w:numId w:val="101"/>
              </w:numPr>
              <w:snapToGrid w:val="0"/>
              <w:spacing w:after="120" w:line="240" w:lineRule="auto"/>
              <w:jc w:val="both"/>
              <w:rPr>
                <w:color w:val="000000"/>
              </w:rPr>
            </w:pPr>
            <w:r>
              <w:rPr>
                <w:color w:val="000000"/>
              </w:rPr>
              <w:t>UE exit Case 1 to legacy</w:t>
            </w:r>
          </w:p>
          <w:p w14:paraId="3DE8FBA9" w14:textId="77777777" w:rsidR="00EC2535" w:rsidRDefault="00EC2535" w:rsidP="00EC2535">
            <w:pPr>
              <w:widowControl w:val="0"/>
              <w:numPr>
                <w:ilvl w:val="2"/>
                <w:numId w:val="101"/>
              </w:numPr>
              <w:snapToGrid w:val="0"/>
              <w:spacing w:after="120" w:line="240" w:lineRule="auto"/>
              <w:jc w:val="both"/>
            </w:pPr>
            <w:r>
              <w:rPr>
                <w:color w:val="000000"/>
              </w:rPr>
              <w:t xml:space="preserve">TC1: </w:t>
            </w:r>
            <w:r>
              <w:t xml:space="preserve">UE exit Case 1 to legacy where only LP-SS signal is used in the test case for OOK based </w:t>
            </w:r>
            <w:proofErr w:type="gramStart"/>
            <w:r>
              <w:t>LR</w:t>
            </w:r>
            <w:proofErr w:type="gramEnd"/>
          </w:p>
          <w:p w14:paraId="2E0B6A3F" w14:textId="77777777" w:rsidR="00EC2535" w:rsidRDefault="00EC2535" w:rsidP="00EC2535">
            <w:pPr>
              <w:widowControl w:val="0"/>
              <w:numPr>
                <w:ilvl w:val="1"/>
                <w:numId w:val="101"/>
              </w:numPr>
              <w:snapToGrid w:val="0"/>
              <w:spacing w:after="120" w:line="240" w:lineRule="auto"/>
              <w:jc w:val="both"/>
            </w:pPr>
            <w:r>
              <w:t>UE exit Case 3 to legacy</w:t>
            </w:r>
          </w:p>
          <w:p w14:paraId="06F7C34A" w14:textId="77777777" w:rsidR="00EC2535" w:rsidRDefault="00EC2535" w:rsidP="00EC2535">
            <w:pPr>
              <w:widowControl w:val="0"/>
              <w:numPr>
                <w:ilvl w:val="2"/>
                <w:numId w:val="101"/>
              </w:numPr>
              <w:snapToGrid w:val="0"/>
              <w:spacing w:after="120" w:line="240" w:lineRule="auto"/>
              <w:jc w:val="both"/>
            </w:pPr>
            <w:r>
              <w:rPr>
                <w:color w:val="000000"/>
              </w:rPr>
              <w:t xml:space="preserve">TC2: </w:t>
            </w:r>
            <w:r>
              <w:t xml:space="preserve">UE exit Case 3 to legacy where only PSS/SSS signal is used in the test case for OFDM based </w:t>
            </w:r>
            <w:proofErr w:type="gramStart"/>
            <w:r>
              <w:t>LR</w:t>
            </w:r>
            <w:proofErr w:type="gramEnd"/>
          </w:p>
          <w:p w14:paraId="6A0B9D89" w14:textId="77777777" w:rsidR="00EC2535" w:rsidRDefault="00EC2535" w:rsidP="00EC2535">
            <w:pPr>
              <w:widowControl w:val="0"/>
              <w:numPr>
                <w:ilvl w:val="2"/>
                <w:numId w:val="101"/>
              </w:numPr>
              <w:snapToGrid w:val="0"/>
              <w:spacing w:after="120" w:line="240" w:lineRule="auto"/>
              <w:jc w:val="both"/>
            </w:pPr>
            <w:r>
              <w:t xml:space="preserve">TC3: UE exit Case 3 to legacy where only LP-SS signal is used in the test case for OOK based </w:t>
            </w:r>
            <w:proofErr w:type="gramStart"/>
            <w:r>
              <w:t>LR</w:t>
            </w:r>
            <w:proofErr w:type="gramEnd"/>
          </w:p>
          <w:p w14:paraId="030D8EA7" w14:textId="77777777" w:rsidR="00EC2535" w:rsidRDefault="00EC2535" w:rsidP="0082461F">
            <w:pPr>
              <w:widowControl w:val="0"/>
              <w:numPr>
                <w:ilvl w:val="0"/>
                <w:numId w:val="101"/>
              </w:numPr>
              <w:snapToGrid w:val="0"/>
              <w:spacing w:after="120" w:line="240" w:lineRule="auto"/>
              <w:jc w:val="both"/>
              <w:rPr>
                <w:color w:val="000000"/>
              </w:rPr>
            </w:pPr>
            <w:r>
              <w:rPr>
                <w:color w:val="000000"/>
              </w:rPr>
              <w:t>The above agreement can be revisited if there no feasible way for test case design.</w:t>
            </w:r>
          </w:p>
          <w:p w14:paraId="6C0B3F89" w14:textId="77777777" w:rsidR="00EC2535" w:rsidRDefault="00EC2535" w:rsidP="00EC2535">
            <w:pPr>
              <w:widowControl w:val="0"/>
              <w:snapToGrid w:val="0"/>
              <w:spacing w:after="120" w:line="240" w:lineRule="auto"/>
              <w:jc w:val="both"/>
              <w:rPr>
                <w:color w:val="000000"/>
              </w:rPr>
            </w:pPr>
          </w:p>
          <w:p w14:paraId="33EC0B84" w14:textId="77777777" w:rsidR="00EC2535" w:rsidRDefault="00EC2535" w:rsidP="00EC2535">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3-2-5: Test case design for offloading case</w:t>
            </w:r>
          </w:p>
          <w:p w14:paraId="01828DC4" w14:textId="77777777" w:rsidR="00EC2535" w:rsidRDefault="00EC2535" w:rsidP="00EC2535">
            <w:pPr>
              <w:snapToGrid w:val="0"/>
              <w:spacing w:after="120"/>
              <w:rPr>
                <w:iCs/>
                <w:color w:val="000000"/>
                <w:lang w:eastAsia="en-US"/>
              </w:rPr>
            </w:pPr>
            <w:r>
              <w:rPr>
                <w:iCs/>
                <w:color w:val="000000"/>
              </w:rPr>
              <w:t>Agreement:</w:t>
            </w:r>
          </w:p>
          <w:p w14:paraId="08853E45" w14:textId="77777777" w:rsidR="00EC2535" w:rsidRDefault="00EC2535" w:rsidP="00EC2535">
            <w:pPr>
              <w:snapToGrid w:val="0"/>
              <w:spacing w:after="120"/>
              <w:rPr>
                <w:color w:val="000000"/>
              </w:rPr>
            </w:pPr>
            <w:r>
              <w:rPr>
                <w:color w:val="000000"/>
              </w:rPr>
              <w:lastRenderedPageBreak/>
              <w:t xml:space="preserve">Cell reselection is triggered immediately at the timepoint X when exit from offloading (case 1) to legacy is triggered plus MR wake up period. </w:t>
            </w:r>
          </w:p>
          <w:p w14:paraId="7AB29B08" w14:textId="77777777" w:rsidR="00EC2535" w:rsidRDefault="00EC2535" w:rsidP="00EC2535">
            <w:pPr>
              <w:snapToGrid w:val="0"/>
              <w:spacing w:after="120"/>
              <w:rPr>
                <w:color w:val="000000"/>
              </w:rPr>
            </w:pPr>
            <w:r>
              <w:rPr>
                <w:color w:val="000000"/>
              </w:rPr>
              <w:t xml:space="preserve">Cell reselection is triggered immediately at the timepoint X when exit from RRM relaxation (case 3) to legacy is triggered [plus MR wake up period]. </w:t>
            </w:r>
          </w:p>
          <w:p w14:paraId="3CA7CD18" w14:textId="76F18FEA" w:rsidR="00EC2535" w:rsidRPr="00EC2535" w:rsidRDefault="00EC2535" w:rsidP="00EC2535">
            <w:pPr>
              <w:widowControl w:val="0"/>
              <w:snapToGrid w:val="0"/>
              <w:spacing w:after="120" w:line="240" w:lineRule="auto"/>
              <w:jc w:val="both"/>
              <w:rPr>
                <w:color w:val="000000"/>
              </w:rPr>
            </w:pPr>
          </w:p>
        </w:tc>
      </w:tr>
    </w:tbl>
    <w:p w14:paraId="0F917159" w14:textId="77777777" w:rsidR="00EC2535" w:rsidRDefault="00EC2535" w:rsidP="0082461F">
      <w:pPr>
        <w:jc w:val="both"/>
      </w:pPr>
    </w:p>
    <w:p w14:paraId="78F126F0" w14:textId="6103DBC9" w:rsidR="00EC2535" w:rsidRDefault="00EC2535" w:rsidP="0082461F">
      <w:pPr>
        <w:jc w:val="both"/>
      </w:pPr>
      <w:r>
        <w:t xml:space="preserve">For the FFS in </w:t>
      </w:r>
      <w:r w:rsidRPr="00EC2535">
        <w:t>Issue 3-2-3</w:t>
      </w:r>
      <w:r>
        <w:t>, there is no need to test the evaluation of entry requirements since the exit requirements will be tested and verified. The test case can be defined such that before the test starts UE should have entered Case 1 or Case3, and UE exit at T1, then at T2 cell reselection is performed.</w:t>
      </w:r>
    </w:p>
    <w:p w14:paraId="11C0B1A0" w14:textId="73852362" w:rsidR="00EC2535" w:rsidRDefault="00EC2535" w:rsidP="00EC2535">
      <w:pPr>
        <w:jc w:val="both"/>
        <w:rPr>
          <w:b/>
          <w:bCs/>
        </w:rPr>
      </w:pPr>
      <w:r>
        <w:rPr>
          <w:b/>
          <w:bCs/>
        </w:rPr>
        <w:t xml:space="preserve">Proposal 1: </w:t>
      </w:r>
      <w:r w:rsidRPr="00EC2535">
        <w:rPr>
          <w:b/>
          <w:bCs/>
        </w:rPr>
        <w:t xml:space="preserve">The test case can be defined such that before the test starts UE should have entered Case 1 or Case3, </w:t>
      </w:r>
      <w:r>
        <w:rPr>
          <w:b/>
          <w:bCs/>
        </w:rPr>
        <w:t xml:space="preserve">then </w:t>
      </w:r>
      <w:r w:rsidRPr="00EC2535">
        <w:rPr>
          <w:b/>
          <w:bCs/>
        </w:rPr>
        <w:t xml:space="preserve">UE exit at T1, </w:t>
      </w:r>
      <w:r>
        <w:rPr>
          <w:b/>
          <w:bCs/>
        </w:rPr>
        <w:t>and</w:t>
      </w:r>
      <w:r w:rsidRPr="00EC2535">
        <w:rPr>
          <w:b/>
          <w:bCs/>
        </w:rPr>
        <w:t xml:space="preserve"> at T2 cell reselection is performed</w:t>
      </w:r>
      <w:r>
        <w:rPr>
          <w:b/>
          <w:bCs/>
        </w:rPr>
        <w:t>.</w:t>
      </w:r>
    </w:p>
    <w:p w14:paraId="28802205" w14:textId="77777777" w:rsidR="00EC2535" w:rsidRDefault="00EC2535" w:rsidP="00EC2535">
      <w:pPr>
        <w:jc w:val="both"/>
        <w:rPr>
          <w:b/>
          <w:bCs/>
        </w:rPr>
      </w:pPr>
    </w:p>
    <w:p w14:paraId="5CB8B919" w14:textId="72FB0F29" w:rsidR="00EC2535" w:rsidRPr="00EC2535" w:rsidRDefault="00EC2535" w:rsidP="00EC2535">
      <w:pPr>
        <w:jc w:val="both"/>
      </w:pPr>
      <w:r>
        <w:t xml:space="preserve">In addition, regarding the MR wake up period, RAN4 to use 500ms period in the test for the MR wake up period. </w:t>
      </w:r>
    </w:p>
    <w:p w14:paraId="0729AABF" w14:textId="16406FA1" w:rsidR="00812CBD" w:rsidRPr="00EC2535" w:rsidRDefault="00EC2535" w:rsidP="00520509">
      <w:pPr>
        <w:jc w:val="both"/>
        <w:rPr>
          <w:b/>
          <w:bCs/>
        </w:rPr>
      </w:pPr>
      <w:r>
        <w:rPr>
          <w:b/>
          <w:bCs/>
        </w:rPr>
        <w:t xml:space="preserve">Proposal 2: RAN4 to discuss the value of </w:t>
      </w:r>
      <w:r w:rsidRPr="00EC2535">
        <w:rPr>
          <w:b/>
          <w:bCs/>
        </w:rPr>
        <w:t>MR wake up period</w:t>
      </w:r>
      <w:r>
        <w:rPr>
          <w:b/>
          <w:bCs/>
        </w:rPr>
        <w:t xml:space="preserve"> used in test. RAN4 can assume 500ms.</w:t>
      </w: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73808C62" w14:textId="77777777" w:rsidR="00EC2535" w:rsidRDefault="00EC2535" w:rsidP="00EC2535">
      <w:pPr>
        <w:jc w:val="both"/>
        <w:rPr>
          <w:b/>
          <w:bCs/>
        </w:rPr>
      </w:pPr>
      <w:r>
        <w:rPr>
          <w:b/>
          <w:bCs/>
        </w:rPr>
        <w:t>Proposal 1: The test case can be defined such that before the test starts UE should have entered Case 1 or Case3, then UE exit at T1, and at T2 cell reselection is performed.</w:t>
      </w:r>
    </w:p>
    <w:p w14:paraId="08B866B2" w14:textId="492CB1E3" w:rsidR="00EC2535" w:rsidRDefault="00EC2535" w:rsidP="00EC2535">
      <w:pPr>
        <w:jc w:val="both"/>
        <w:rPr>
          <w:b/>
          <w:bCs/>
        </w:rPr>
      </w:pPr>
      <w:r>
        <w:rPr>
          <w:b/>
          <w:bCs/>
        </w:rPr>
        <w:t>Proposal 2: RAN4 to discuss the value of MR wake up period used in test. RAN4 can assume 500ms.</w:t>
      </w:r>
    </w:p>
    <w:p w14:paraId="0362A7CB" w14:textId="77777777" w:rsidR="00E97B66" w:rsidRDefault="00E97B66" w:rsidP="00737896">
      <w:pPr>
        <w:jc w:val="both"/>
        <w:rPr>
          <w:b/>
          <w:bCs/>
        </w:rPr>
      </w:pPr>
    </w:p>
    <w:p w14:paraId="0E0061BB" w14:textId="77777777" w:rsidR="00E97B66" w:rsidRDefault="00E97B66" w:rsidP="00737896">
      <w:pPr>
        <w:jc w:val="both"/>
        <w:rPr>
          <w:b/>
          <w:bCs/>
        </w:rPr>
      </w:pPr>
    </w:p>
    <w:p w14:paraId="17B15CF8" w14:textId="77777777" w:rsidR="00E97B66" w:rsidRDefault="00E97B66" w:rsidP="00E97B66">
      <w:pPr>
        <w:jc w:val="both"/>
        <w:rPr>
          <w:b/>
          <w:bCs/>
        </w:rPr>
      </w:pPr>
    </w:p>
    <w:p w14:paraId="0A4855F0" w14:textId="77777777" w:rsidR="00E97B66" w:rsidRDefault="00E97B66" w:rsidP="00E97B66">
      <w:pPr>
        <w:jc w:val="both"/>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48BD853C" w14:textId="189ED438" w:rsidR="006A7A50" w:rsidRPr="001A5974" w:rsidRDefault="0040238E" w:rsidP="00C60819">
      <w:pPr>
        <w:pStyle w:val="ListParagraph"/>
        <w:numPr>
          <w:ilvl w:val="0"/>
          <w:numId w:val="2"/>
        </w:numPr>
      </w:pPr>
      <w:bookmarkStart w:id="1" w:name="_Ref166062061"/>
      <w:bookmarkStart w:id="2" w:name="_Ref178035072"/>
      <w:r w:rsidRPr="00BC2282">
        <w:t>R4-</w:t>
      </w:r>
      <w:r w:rsidR="00C60819" w:rsidRPr="00C60819">
        <w:t>2512139</w:t>
      </w:r>
      <w:r w:rsidRPr="00BC2282">
        <w:t xml:space="preserve">, </w:t>
      </w:r>
      <w:r w:rsidR="00C60819" w:rsidRPr="00C60819">
        <w:t>WF on RRM requirements for NR_LPWUS</w:t>
      </w:r>
      <w:r w:rsidRPr="00BC2282">
        <w:t>, vivo</w:t>
      </w:r>
      <w:bookmarkEnd w:id="1"/>
      <w:r w:rsidR="00BC2282">
        <w:t>.</w:t>
      </w:r>
      <w:bookmarkEnd w:id="2"/>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F094A" w14:textId="77777777" w:rsidR="00021766" w:rsidRDefault="00021766">
      <w:r>
        <w:separator/>
      </w:r>
    </w:p>
  </w:endnote>
  <w:endnote w:type="continuationSeparator" w:id="0">
    <w:p w14:paraId="2BEA698E" w14:textId="77777777" w:rsidR="00021766" w:rsidRDefault="0002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9CEFF" w14:textId="77777777" w:rsidR="00021766" w:rsidRDefault="00021766">
      <w:r>
        <w:separator/>
      </w:r>
    </w:p>
  </w:footnote>
  <w:footnote w:type="continuationSeparator" w:id="0">
    <w:p w14:paraId="10D2298C" w14:textId="77777777" w:rsidR="00021766" w:rsidRDefault="00021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9587D"/>
    <w:multiLevelType w:val="hybridMultilevel"/>
    <w:tmpl w:val="E8F6D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2"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17756"/>
    <w:multiLevelType w:val="hybridMultilevel"/>
    <w:tmpl w:val="14E29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C0F94"/>
    <w:multiLevelType w:val="hybridMultilevel"/>
    <w:tmpl w:val="8CDC4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9"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F743C1"/>
    <w:multiLevelType w:val="hybridMultilevel"/>
    <w:tmpl w:val="EC96C620"/>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1"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4337A3"/>
    <w:multiLevelType w:val="hybridMultilevel"/>
    <w:tmpl w:val="92543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2EF2BE4"/>
    <w:multiLevelType w:val="hybridMultilevel"/>
    <w:tmpl w:val="3542AA54"/>
    <w:lvl w:ilvl="0" w:tplc="2408B3E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7"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9"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1"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2"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46"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8B73482"/>
    <w:multiLevelType w:val="hybridMultilevel"/>
    <w:tmpl w:val="546AE9B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51" w15:restartNumberingAfterBreak="0">
    <w:nsid w:val="666B5A97"/>
    <w:multiLevelType w:val="hybridMultilevel"/>
    <w:tmpl w:val="5C28E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9F26EF"/>
    <w:multiLevelType w:val="hybridMultilevel"/>
    <w:tmpl w:val="D3CE0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230EF9"/>
    <w:multiLevelType w:val="hybridMultilevel"/>
    <w:tmpl w:val="43047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5D44A9"/>
    <w:multiLevelType w:val="hybridMultilevel"/>
    <w:tmpl w:val="99502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A5D27A3"/>
    <w:multiLevelType w:val="hybridMultilevel"/>
    <w:tmpl w:val="8B66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6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6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65"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6"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64"/>
  </w:num>
  <w:num w:numId="2" w16cid:durableId="17387490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30"/>
  </w:num>
  <w:num w:numId="4" w16cid:durableId="157951399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33"/>
  </w:num>
  <w:num w:numId="6" w16cid:durableId="123088283">
    <w:abstractNumId w:val="39"/>
  </w:num>
  <w:num w:numId="7" w16cid:durableId="933320673">
    <w:abstractNumId w:val="19"/>
  </w:num>
  <w:num w:numId="8" w16cid:durableId="1639996714">
    <w:abstractNumId w:val="43"/>
  </w:num>
  <w:num w:numId="9" w16cid:durableId="913469679">
    <w:abstractNumId w:val="39"/>
  </w:num>
  <w:num w:numId="10" w16cid:durableId="1545212710">
    <w:abstractNumId w:val="43"/>
  </w:num>
  <w:num w:numId="11" w16cid:durableId="1093014052">
    <w:abstractNumId w:val="0"/>
  </w:num>
  <w:num w:numId="12" w16cid:durableId="1287157629">
    <w:abstractNumId w:val="16"/>
  </w:num>
  <w:num w:numId="13" w16cid:durableId="2027827007">
    <w:abstractNumId w:val="42"/>
  </w:num>
  <w:num w:numId="14" w16cid:durableId="797920952">
    <w:abstractNumId w:val="25"/>
  </w:num>
  <w:num w:numId="15" w16cid:durableId="1583298407">
    <w:abstractNumId w:val="25"/>
  </w:num>
  <w:num w:numId="16" w16cid:durableId="729232797">
    <w:abstractNumId w:val="63"/>
  </w:num>
  <w:num w:numId="17" w16cid:durableId="1809740761">
    <w:abstractNumId w:val="21"/>
  </w:num>
  <w:num w:numId="18" w16cid:durableId="284191857">
    <w:abstractNumId w:val="4"/>
  </w:num>
  <w:num w:numId="19" w16cid:durableId="401487208">
    <w:abstractNumId w:val="15"/>
  </w:num>
  <w:num w:numId="20" w16cid:durableId="1532840962">
    <w:abstractNumId w:val="60"/>
  </w:num>
  <w:num w:numId="21" w16cid:durableId="2037349397">
    <w:abstractNumId w:val="12"/>
  </w:num>
  <w:num w:numId="22" w16cid:durableId="1783374912">
    <w:abstractNumId w:val="36"/>
  </w:num>
  <w:num w:numId="23" w16cid:durableId="32459540">
    <w:abstractNumId w:val="25"/>
  </w:num>
  <w:num w:numId="24" w16cid:durableId="1863586093">
    <w:abstractNumId w:val="47"/>
  </w:num>
  <w:num w:numId="25" w16cid:durableId="699546368">
    <w:abstractNumId w:val="62"/>
  </w:num>
  <w:num w:numId="26" w16cid:durableId="588974989">
    <w:abstractNumId w:val="46"/>
  </w:num>
  <w:num w:numId="27" w16cid:durableId="13311551">
    <w:abstractNumId w:val="25"/>
  </w:num>
  <w:num w:numId="28" w16cid:durableId="1661302733">
    <w:abstractNumId w:val="34"/>
  </w:num>
  <w:num w:numId="29" w16cid:durableId="1731466118">
    <w:abstractNumId w:val="62"/>
  </w:num>
  <w:num w:numId="30" w16cid:durableId="194464772">
    <w:abstractNumId w:val="46"/>
  </w:num>
  <w:num w:numId="31" w16cid:durableId="1350327049">
    <w:abstractNumId w:val="4"/>
  </w:num>
  <w:num w:numId="32" w16cid:durableId="1672641504">
    <w:abstractNumId w:val="0"/>
  </w:num>
  <w:num w:numId="33" w16cid:durableId="920480535">
    <w:abstractNumId w:val="17"/>
  </w:num>
  <w:num w:numId="34" w16cid:durableId="2015300785">
    <w:abstractNumId w:val="17"/>
  </w:num>
  <w:num w:numId="35" w16cid:durableId="1406999593">
    <w:abstractNumId w:val="2"/>
  </w:num>
  <w:num w:numId="36" w16cid:durableId="3657214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2"/>
  </w:num>
  <w:num w:numId="38" w16cid:durableId="2070567023">
    <w:abstractNumId w:val="53"/>
  </w:num>
  <w:num w:numId="39" w16cid:durableId="1070687563">
    <w:abstractNumId w:val="41"/>
  </w:num>
  <w:num w:numId="40" w16cid:durableId="1932200886">
    <w:abstractNumId w:val="11"/>
  </w:num>
  <w:num w:numId="41" w16cid:durableId="1322079628">
    <w:abstractNumId w:val="18"/>
  </w:num>
  <w:num w:numId="42" w16cid:durableId="27992721">
    <w:abstractNumId w:val="35"/>
  </w:num>
  <w:num w:numId="43" w16cid:durableId="1278684635">
    <w:abstractNumId w:val="7"/>
  </w:num>
  <w:num w:numId="44" w16cid:durableId="1678463053">
    <w:abstractNumId w:val="57"/>
  </w:num>
  <w:num w:numId="45" w16cid:durableId="942028216">
    <w:abstractNumId w:val="35"/>
  </w:num>
  <w:num w:numId="46" w16cid:durableId="366217816">
    <w:abstractNumId w:val="40"/>
  </w:num>
  <w:num w:numId="47" w16cid:durableId="1237861331">
    <w:abstractNumId w:val="38"/>
  </w:num>
  <w:num w:numId="48" w16cid:durableId="935748405">
    <w:abstractNumId w:val="50"/>
  </w:num>
  <w:num w:numId="49" w16cid:durableId="9065120">
    <w:abstractNumId w:val="3"/>
  </w:num>
  <w:num w:numId="50" w16cid:durableId="168326724">
    <w:abstractNumId w:val="45"/>
  </w:num>
  <w:num w:numId="51" w16cid:durableId="1273053174">
    <w:abstractNumId w:val="66"/>
  </w:num>
  <w:num w:numId="52" w16cid:durableId="1940487247">
    <w:abstractNumId w:val="28"/>
  </w:num>
  <w:num w:numId="53" w16cid:durableId="1332290943">
    <w:abstractNumId w:val="28"/>
  </w:num>
  <w:num w:numId="54" w16cid:durableId="1697462790">
    <w:abstractNumId w:val="27"/>
  </w:num>
  <w:num w:numId="55" w16cid:durableId="1121612179">
    <w:abstractNumId w:val="52"/>
  </w:num>
  <w:num w:numId="56" w16cid:durableId="2058621582">
    <w:abstractNumId w:val="52"/>
  </w:num>
  <w:num w:numId="57" w16cid:durableId="955067046">
    <w:abstractNumId w:val="35"/>
  </w:num>
  <w:num w:numId="58" w16cid:durableId="1046568411">
    <w:abstractNumId w:val="49"/>
  </w:num>
  <w:num w:numId="59" w16cid:durableId="444932920">
    <w:abstractNumId w:val="44"/>
  </w:num>
  <w:num w:numId="60" w16cid:durableId="1372457229">
    <w:abstractNumId w:val="58"/>
  </w:num>
  <w:num w:numId="61" w16cid:durableId="747507359">
    <w:abstractNumId w:val="5"/>
  </w:num>
  <w:num w:numId="62" w16cid:durableId="2145273716">
    <w:abstractNumId w:val="65"/>
  </w:num>
  <w:num w:numId="63" w16cid:durableId="1300648244">
    <w:abstractNumId w:val="6"/>
  </w:num>
  <w:num w:numId="64" w16cid:durableId="586771240">
    <w:abstractNumId w:val="47"/>
  </w:num>
  <w:num w:numId="65" w16cid:durableId="2098283395">
    <w:abstractNumId w:val="28"/>
  </w:num>
  <w:num w:numId="66" w16cid:durableId="1237087167">
    <w:abstractNumId w:val="35"/>
  </w:num>
  <w:num w:numId="67" w16cid:durableId="712735886">
    <w:abstractNumId w:val="24"/>
  </w:num>
  <w:num w:numId="68" w16cid:durableId="2094013584">
    <w:abstractNumId w:val="24"/>
  </w:num>
  <w:num w:numId="69" w16cid:durableId="22635251">
    <w:abstractNumId w:val="37"/>
  </w:num>
  <w:num w:numId="70" w16cid:durableId="1298222801">
    <w:abstractNumId w:val="23"/>
  </w:num>
  <w:num w:numId="71" w16cid:durableId="334186535">
    <w:abstractNumId w:val="37"/>
  </w:num>
  <w:num w:numId="72" w16cid:durableId="600725508">
    <w:abstractNumId w:val="35"/>
  </w:num>
  <w:num w:numId="73" w16cid:durableId="237982220">
    <w:abstractNumId w:val="48"/>
  </w:num>
  <w:num w:numId="74" w16cid:durableId="684401780">
    <w:abstractNumId w:val="22"/>
  </w:num>
  <w:num w:numId="75" w16cid:durableId="1761560586">
    <w:abstractNumId w:val="35"/>
  </w:num>
  <w:num w:numId="76" w16cid:durableId="993948547">
    <w:abstractNumId w:val="22"/>
  </w:num>
  <w:num w:numId="77" w16cid:durableId="1668510810">
    <w:abstractNumId w:val="26"/>
  </w:num>
  <w:num w:numId="78" w16cid:durableId="811213724">
    <w:abstractNumId w:val="47"/>
  </w:num>
  <w:num w:numId="79" w16cid:durableId="612831768">
    <w:abstractNumId w:val="8"/>
  </w:num>
  <w:num w:numId="80" w16cid:durableId="1456754779">
    <w:abstractNumId w:val="32"/>
  </w:num>
  <w:num w:numId="81" w16cid:durableId="1772969887">
    <w:abstractNumId w:val="32"/>
  </w:num>
  <w:num w:numId="82" w16cid:durableId="961228493">
    <w:abstractNumId w:val="47"/>
  </w:num>
  <w:num w:numId="83" w16cid:durableId="1335113858">
    <w:abstractNumId w:val="31"/>
  </w:num>
  <w:num w:numId="84" w16cid:durableId="6029895">
    <w:abstractNumId w:val="59"/>
  </w:num>
  <w:num w:numId="85" w16cid:durableId="1439524627">
    <w:abstractNumId w:val="59"/>
  </w:num>
  <w:num w:numId="86" w16cid:durableId="946961393">
    <w:abstractNumId w:val="10"/>
  </w:num>
  <w:num w:numId="87" w16cid:durableId="1168518950">
    <w:abstractNumId w:val="1"/>
  </w:num>
  <w:num w:numId="88" w16cid:durableId="820583471">
    <w:abstractNumId w:val="54"/>
  </w:num>
  <w:num w:numId="89" w16cid:durableId="1130241312">
    <w:abstractNumId w:val="14"/>
  </w:num>
  <w:num w:numId="90" w16cid:durableId="166603590">
    <w:abstractNumId w:val="14"/>
  </w:num>
  <w:num w:numId="91" w16cid:durableId="1971129240">
    <w:abstractNumId w:val="59"/>
  </w:num>
  <w:num w:numId="92" w16cid:durableId="1469326358">
    <w:abstractNumId w:val="1"/>
  </w:num>
  <w:num w:numId="93" w16cid:durableId="460542023">
    <w:abstractNumId w:val="56"/>
  </w:num>
  <w:num w:numId="94" w16cid:durableId="773593236">
    <w:abstractNumId w:val="13"/>
  </w:num>
  <w:num w:numId="95" w16cid:durableId="1156461613">
    <w:abstractNumId w:val="13"/>
  </w:num>
  <w:num w:numId="96" w16cid:durableId="351880767">
    <w:abstractNumId w:val="29"/>
  </w:num>
  <w:num w:numId="97" w16cid:durableId="545260936">
    <w:abstractNumId w:val="51"/>
  </w:num>
  <w:num w:numId="98" w16cid:durableId="1995447165">
    <w:abstractNumId w:val="29"/>
  </w:num>
  <w:num w:numId="99" w16cid:durableId="1095051180">
    <w:abstractNumId w:val="20"/>
  </w:num>
  <w:num w:numId="100" w16cid:durableId="1177891406">
    <w:abstractNumId w:val="20"/>
  </w:num>
  <w:num w:numId="101" w16cid:durableId="953944388">
    <w:abstractNumId w:val="47"/>
  </w:num>
  <w:num w:numId="102" w16cid:durableId="1274359720">
    <w:abstractNumId w:val="5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766"/>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10"/>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B7"/>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53C"/>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0F0A"/>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21B"/>
    <w:rsid w:val="003B43D6"/>
    <w:rsid w:val="003B4B61"/>
    <w:rsid w:val="003B4D29"/>
    <w:rsid w:val="003B518B"/>
    <w:rsid w:val="003B58A8"/>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B9E"/>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4CC"/>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7D4"/>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76E"/>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57C"/>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0E7D"/>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61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6B"/>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3CA"/>
    <w:rsid w:val="008C6795"/>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7BC"/>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FC6"/>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68B5"/>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639"/>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03A2"/>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67D1"/>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19"/>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6DA4"/>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EC8"/>
    <w:rsid w:val="00D05F72"/>
    <w:rsid w:val="00D0666B"/>
    <w:rsid w:val="00D06EFD"/>
    <w:rsid w:val="00D077EE"/>
    <w:rsid w:val="00D10258"/>
    <w:rsid w:val="00D105F3"/>
    <w:rsid w:val="00D106C0"/>
    <w:rsid w:val="00D1098C"/>
    <w:rsid w:val="00D10AE2"/>
    <w:rsid w:val="00D10C91"/>
    <w:rsid w:val="00D10D41"/>
    <w:rsid w:val="00D116C8"/>
    <w:rsid w:val="00D11EF5"/>
    <w:rsid w:val="00D12727"/>
    <w:rsid w:val="00D13E1B"/>
    <w:rsid w:val="00D13FAC"/>
    <w:rsid w:val="00D13FEC"/>
    <w:rsid w:val="00D14679"/>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5"/>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4CB1"/>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5E4A"/>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695"/>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2A4"/>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1F5"/>
    <w:rsid w:val="00E633B0"/>
    <w:rsid w:val="00E6341D"/>
    <w:rsid w:val="00E634C4"/>
    <w:rsid w:val="00E63788"/>
    <w:rsid w:val="00E638E4"/>
    <w:rsid w:val="00E63F84"/>
    <w:rsid w:val="00E649E1"/>
    <w:rsid w:val="00E64B2D"/>
    <w:rsid w:val="00E652CB"/>
    <w:rsid w:val="00E655AE"/>
    <w:rsid w:val="00E655FA"/>
    <w:rsid w:val="00E65DE4"/>
    <w:rsid w:val="00E66AB0"/>
    <w:rsid w:val="00E673FF"/>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B66"/>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535"/>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AC1"/>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C5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E7D"/>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F0E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E7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56">
      <w:bodyDiv w:val="1"/>
      <w:marLeft w:val="0"/>
      <w:marRight w:val="0"/>
      <w:marTop w:val="0"/>
      <w:marBottom w:val="0"/>
      <w:divBdr>
        <w:top w:val="none" w:sz="0" w:space="0" w:color="auto"/>
        <w:left w:val="none" w:sz="0" w:space="0" w:color="auto"/>
        <w:bottom w:val="none" w:sz="0" w:space="0" w:color="auto"/>
        <w:right w:val="none" w:sz="0" w:space="0" w:color="auto"/>
      </w:divBdr>
    </w:div>
    <w:div w:id="5447777">
      <w:bodyDiv w:val="1"/>
      <w:marLeft w:val="0"/>
      <w:marRight w:val="0"/>
      <w:marTop w:val="0"/>
      <w:marBottom w:val="0"/>
      <w:divBdr>
        <w:top w:val="none" w:sz="0" w:space="0" w:color="auto"/>
        <w:left w:val="none" w:sz="0" w:space="0" w:color="auto"/>
        <w:bottom w:val="none" w:sz="0" w:space="0" w:color="auto"/>
        <w:right w:val="none" w:sz="0" w:space="0" w:color="auto"/>
      </w:divBdr>
    </w:div>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18703690">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6952823">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338562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243988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76754834">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236836">
      <w:bodyDiv w:val="1"/>
      <w:marLeft w:val="0"/>
      <w:marRight w:val="0"/>
      <w:marTop w:val="0"/>
      <w:marBottom w:val="0"/>
      <w:divBdr>
        <w:top w:val="none" w:sz="0" w:space="0" w:color="auto"/>
        <w:left w:val="none" w:sz="0" w:space="0" w:color="auto"/>
        <w:bottom w:val="none" w:sz="0" w:space="0" w:color="auto"/>
        <w:right w:val="none" w:sz="0" w:space="0" w:color="auto"/>
      </w:divBdr>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2462091">
      <w:bodyDiv w:val="1"/>
      <w:marLeft w:val="0"/>
      <w:marRight w:val="0"/>
      <w:marTop w:val="0"/>
      <w:marBottom w:val="0"/>
      <w:divBdr>
        <w:top w:val="none" w:sz="0" w:space="0" w:color="auto"/>
        <w:left w:val="none" w:sz="0" w:space="0" w:color="auto"/>
        <w:bottom w:val="none" w:sz="0" w:space="0" w:color="auto"/>
        <w:right w:val="none" w:sz="0" w:space="0" w:color="auto"/>
      </w:divBdr>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08475605">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563934">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699229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4856762">
      <w:bodyDiv w:val="1"/>
      <w:marLeft w:val="0"/>
      <w:marRight w:val="0"/>
      <w:marTop w:val="0"/>
      <w:marBottom w:val="0"/>
      <w:divBdr>
        <w:top w:val="none" w:sz="0" w:space="0" w:color="auto"/>
        <w:left w:val="none" w:sz="0" w:space="0" w:color="auto"/>
        <w:bottom w:val="none" w:sz="0" w:space="0" w:color="auto"/>
        <w:right w:val="none" w:sz="0" w:space="0" w:color="auto"/>
      </w:divBdr>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57698193">
      <w:bodyDiv w:val="1"/>
      <w:marLeft w:val="0"/>
      <w:marRight w:val="0"/>
      <w:marTop w:val="0"/>
      <w:marBottom w:val="0"/>
      <w:divBdr>
        <w:top w:val="none" w:sz="0" w:space="0" w:color="auto"/>
        <w:left w:val="none" w:sz="0" w:space="0" w:color="auto"/>
        <w:bottom w:val="none" w:sz="0" w:space="0" w:color="auto"/>
        <w:right w:val="none" w:sz="0" w:space="0" w:color="auto"/>
      </w:divBdr>
    </w:div>
    <w:div w:id="172035071">
      <w:bodyDiv w:val="1"/>
      <w:marLeft w:val="0"/>
      <w:marRight w:val="0"/>
      <w:marTop w:val="0"/>
      <w:marBottom w:val="0"/>
      <w:divBdr>
        <w:top w:val="none" w:sz="0" w:space="0" w:color="auto"/>
        <w:left w:val="none" w:sz="0" w:space="0" w:color="auto"/>
        <w:bottom w:val="none" w:sz="0" w:space="0" w:color="auto"/>
        <w:right w:val="none" w:sz="0" w:space="0" w:color="auto"/>
      </w:divBdr>
    </w:div>
    <w:div w:id="173541150">
      <w:bodyDiv w:val="1"/>
      <w:marLeft w:val="0"/>
      <w:marRight w:val="0"/>
      <w:marTop w:val="0"/>
      <w:marBottom w:val="0"/>
      <w:divBdr>
        <w:top w:val="none" w:sz="0" w:space="0" w:color="auto"/>
        <w:left w:val="none" w:sz="0" w:space="0" w:color="auto"/>
        <w:bottom w:val="none" w:sz="0" w:space="0" w:color="auto"/>
        <w:right w:val="none" w:sz="0" w:space="0" w:color="auto"/>
      </w:divBdr>
    </w:div>
    <w:div w:id="173810426">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1552305">
      <w:bodyDiv w:val="1"/>
      <w:marLeft w:val="0"/>
      <w:marRight w:val="0"/>
      <w:marTop w:val="0"/>
      <w:marBottom w:val="0"/>
      <w:divBdr>
        <w:top w:val="none" w:sz="0" w:space="0" w:color="auto"/>
        <w:left w:val="none" w:sz="0" w:space="0" w:color="auto"/>
        <w:bottom w:val="none" w:sz="0" w:space="0" w:color="auto"/>
        <w:right w:val="none" w:sz="0" w:space="0" w:color="auto"/>
      </w:divBdr>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56757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296988">
      <w:bodyDiv w:val="1"/>
      <w:marLeft w:val="0"/>
      <w:marRight w:val="0"/>
      <w:marTop w:val="0"/>
      <w:marBottom w:val="0"/>
      <w:divBdr>
        <w:top w:val="none" w:sz="0" w:space="0" w:color="auto"/>
        <w:left w:val="none" w:sz="0" w:space="0" w:color="auto"/>
        <w:bottom w:val="none" w:sz="0" w:space="0" w:color="auto"/>
        <w:right w:val="none" w:sz="0" w:space="0" w:color="auto"/>
      </w:divBdr>
    </w:div>
    <w:div w:id="248582957">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2010007">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09676081">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5008525">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5197833">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4836247">
      <w:bodyDiv w:val="1"/>
      <w:marLeft w:val="0"/>
      <w:marRight w:val="0"/>
      <w:marTop w:val="0"/>
      <w:marBottom w:val="0"/>
      <w:divBdr>
        <w:top w:val="none" w:sz="0" w:space="0" w:color="auto"/>
        <w:left w:val="none" w:sz="0" w:space="0" w:color="auto"/>
        <w:bottom w:val="none" w:sz="0" w:space="0" w:color="auto"/>
        <w:right w:val="none" w:sz="0" w:space="0" w:color="auto"/>
      </w:divBdr>
    </w:div>
    <w:div w:id="436679652">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1022807">
      <w:bodyDiv w:val="1"/>
      <w:marLeft w:val="0"/>
      <w:marRight w:val="0"/>
      <w:marTop w:val="0"/>
      <w:marBottom w:val="0"/>
      <w:divBdr>
        <w:top w:val="none" w:sz="0" w:space="0" w:color="auto"/>
        <w:left w:val="none" w:sz="0" w:space="0" w:color="auto"/>
        <w:bottom w:val="none" w:sz="0" w:space="0" w:color="auto"/>
        <w:right w:val="none" w:sz="0" w:space="0" w:color="auto"/>
      </w:divBdr>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7790">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521651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5137893">
      <w:bodyDiv w:val="1"/>
      <w:marLeft w:val="0"/>
      <w:marRight w:val="0"/>
      <w:marTop w:val="0"/>
      <w:marBottom w:val="0"/>
      <w:divBdr>
        <w:top w:val="none" w:sz="0" w:space="0" w:color="auto"/>
        <w:left w:val="none" w:sz="0" w:space="0" w:color="auto"/>
        <w:bottom w:val="none" w:sz="0" w:space="0" w:color="auto"/>
        <w:right w:val="none" w:sz="0" w:space="0" w:color="auto"/>
      </w:divBdr>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418612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0402963">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1541061">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86292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77989562">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6626946">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5978720">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3993087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6412189">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0747577">
      <w:bodyDiv w:val="1"/>
      <w:marLeft w:val="0"/>
      <w:marRight w:val="0"/>
      <w:marTop w:val="0"/>
      <w:marBottom w:val="0"/>
      <w:divBdr>
        <w:top w:val="none" w:sz="0" w:space="0" w:color="auto"/>
        <w:left w:val="none" w:sz="0" w:space="0" w:color="auto"/>
        <w:bottom w:val="none" w:sz="0" w:space="0" w:color="auto"/>
        <w:right w:val="none" w:sz="0" w:space="0" w:color="auto"/>
      </w:divBdr>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5908878">
      <w:bodyDiv w:val="1"/>
      <w:marLeft w:val="0"/>
      <w:marRight w:val="0"/>
      <w:marTop w:val="0"/>
      <w:marBottom w:val="0"/>
      <w:divBdr>
        <w:top w:val="none" w:sz="0" w:space="0" w:color="auto"/>
        <w:left w:val="none" w:sz="0" w:space="0" w:color="auto"/>
        <w:bottom w:val="none" w:sz="0" w:space="0" w:color="auto"/>
        <w:right w:val="none" w:sz="0" w:space="0" w:color="auto"/>
      </w:divBdr>
    </w:div>
    <w:div w:id="1066958249">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574770">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0365894">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24517">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549695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2778675">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07863874">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2089608">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07150989">
      <w:bodyDiv w:val="1"/>
      <w:marLeft w:val="0"/>
      <w:marRight w:val="0"/>
      <w:marTop w:val="0"/>
      <w:marBottom w:val="0"/>
      <w:divBdr>
        <w:top w:val="none" w:sz="0" w:space="0" w:color="auto"/>
        <w:left w:val="none" w:sz="0" w:space="0" w:color="auto"/>
        <w:bottom w:val="none" w:sz="0" w:space="0" w:color="auto"/>
        <w:right w:val="none" w:sz="0" w:space="0" w:color="auto"/>
      </w:divBdr>
    </w:div>
    <w:div w:id="16092687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17831694">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7300346">
      <w:bodyDiv w:val="1"/>
      <w:marLeft w:val="0"/>
      <w:marRight w:val="0"/>
      <w:marTop w:val="0"/>
      <w:marBottom w:val="0"/>
      <w:divBdr>
        <w:top w:val="none" w:sz="0" w:space="0" w:color="auto"/>
        <w:left w:val="none" w:sz="0" w:space="0" w:color="auto"/>
        <w:bottom w:val="none" w:sz="0" w:space="0" w:color="auto"/>
        <w:right w:val="none" w:sz="0" w:space="0" w:color="auto"/>
      </w:divBdr>
    </w:div>
    <w:div w:id="1637643202">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3042256">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587637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0743254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2817325">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894660007">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39769842">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63406253">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481497">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5690347">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3186488">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2025-11-07T23:56:00Z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